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81"/>
        <w:tblW w:w="10186" w:type="dxa"/>
        <w:tblInd w:w="108" w:type="dxa"/>
        <w:tblLook w:val="04A0"/>
      </w:tblPr>
      <w:tblGrid>
        <w:gridCol w:w="734"/>
        <w:gridCol w:w="2982"/>
        <w:gridCol w:w="2005"/>
        <w:gridCol w:w="1647"/>
        <w:gridCol w:w="1255"/>
        <w:gridCol w:w="1563"/>
      </w:tblGrid>
      <w:tr w:rsidR="00466009">
        <w:trPr>
          <w:trHeight w:val="2694"/>
        </w:trPr>
        <w:tc>
          <w:tcPr>
            <w:tcW w:w="3910" w:type="dxa"/>
            <w:gridSpan w:val="2"/>
            <w:shd w:val="clear" w:color="000000" w:fill="FFFFFF"/>
          </w:tcPr>
          <w:p w:rsidR="00466009" w:rsidRDefault="004660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6" w:type="dxa"/>
            <w:gridSpan w:val="4"/>
            <w:shd w:val="clear" w:color="000000" w:fill="FFFFFF"/>
          </w:tcPr>
          <w:p w:rsidR="00466009" w:rsidRDefault="003F3C6B">
            <w:pPr>
              <w:tabs>
                <w:tab w:val="left" w:pos="5103"/>
                <w:tab w:val="left" w:pos="96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466009" w:rsidRDefault="003F3C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к решению Совета муниципального образования Белореченский район  актуальная редакция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«О  бю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жете 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ного образования 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лорече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ский район  на 2021 год и на плановый п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риод 2022 и 2023 г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дов»</w:t>
            </w:r>
          </w:p>
          <w:p w:rsidR="00466009" w:rsidRDefault="00466009">
            <w:pPr>
              <w:rPr>
                <w:sz w:val="24"/>
                <w:szCs w:val="24"/>
              </w:rPr>
            </w:pPr>
          </w:p>
        </w:tc>
      </w:tr>
      <w:tr w:rsidR="00466009">
        <w:trPr>
          <w:trHeight w:val="1716"/>
        </w:trPr>
        <w:tc>
          <w:tcPr>
            <w:tcW w:w="10186" w:type="dxa"/>
            <w:gridSpan w:val="6"/>
            <w:tcBorders>
              <w:bottom w:val="single" w:sz="4" w:space="0" w:color="00000A"/>
            </w:tcBorders>
            <w:shd w:val="clear" w:color="000000" w:fill="FFFFFF"/>
          </w:tcPr>
          <w:p w:rsidR="00466009" w:rsidRDefault="0046600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66009" w:rsidRDefault="003F3C6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распределения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доходов между бюджетом</w:t>
            </w:r>
          </w:p>
          <w:p w:rsidR="00466009" w:rsidRDefault="003F3C6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 w:rsidR="00466009" w:rsidRDefault="003F3C6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на 2021 год и плановый период 2022 - 2023 годов</w:t>
            </w:r>
          </w:p>
          <w:p w:rsidR="00466009" w:rsidRDefault="0046600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66009" w:rsidRDefault="003F3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 w:rsidR="00466009">
        <w:trPr>
          <w:trHeight w:val="1128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 мун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ципального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 Бел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реченский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реченского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поселения</w:t>
            </w:r>
          </w:p>
        </w:tc>
      </w:tr>
      <w:tr w:rsidR="00466009">
        <w:trPr>
          <w:trHeight w:val="288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bottom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bottom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bottom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Курортный сбор, мобилизуемый на террит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реждений, организаций на содержание мил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на благоустройство территорий, на 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 образования и 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Лицензионный сбор за право торговли спир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напитками, мобилизуемый на террит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мые на территориях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размещения временно свободных средств бюджетов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поступающие в порядке возмещения расходов, понесенных в связи с эксплуатац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поступающие в порядке возмещения расходов, понесенных в связи с эксплуатац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жетов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Административные платежи и сборы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(организациями)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(организациями) сельских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селений за выполнение определенных фун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(организациями) городских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селений за выполнение определенных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</w:tcPr>
          <w:p w:rsidR="00466009" w:rsidRDefault="003F3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чиненных уклонением от заключения с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ципальным органом муниципального района (муниципальным казенным учреждением) муниципального контракта, а также иные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нежные средства, подлежащие зачислению в бюджет муниципального района за наруш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законодательства Российской Федерации о контрактной системе в сфере закупок 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ров, работ, услуг для обеспечения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и муниципальных нужд (за исключ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руемого за счет средств муниципального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</w:tcPr>
          <w:p w:rsidR="00466009" w:rsidRDefault="003F3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чиненных уклонением от заключения с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ципальным органом сельского поселения (муниципальным казенным учреждением)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контракта, а также иные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</w:tcPr>
          <w:p w:rsidR="00466009" w:rsidRDefault="003F3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чиненных уклонением от заключения с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ципальным органом городского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(муниципальным казенным учреждением) муниципального контракта, а также иные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для обеспечения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</w:tcPr>
          <w:p w:rsidR="00466009" w:rsidRDefault="003F3C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чиненных уклонением от заключения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лежащие зачислению в бюджет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нарушение законодательства Российской Федерации о контрактной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в сфере закупок товаров, работ, услуг для обеспечения государственных и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нужд</w:t>
            </w:r>
            <w:proofErr w:type="gramEnd"/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чиненных уклонением от заключения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лежащие зачислению в бюджет сельского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за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рушение законодательства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сийской Федерации о контрактной системе в сфере закупок товаров, работ, услуг для 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печения государственных и муниципальных нужд</w:t>
            </w:r>
            <w:proofErr w:type="gramEnd"/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чиненных уклонением от заключения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ципальным органом городского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лежащие зачислению в бюджет городского поселения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законодательства Российской Федерации о контрактной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 в сфере закупок товаров, работ, услуг для обеспечения государственных и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нужд</w:t>
            </w:r>
            <w:proofErr w:type="gramEnd"/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ключенного с муниципальным органом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(муниципальным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зенным учреждением), в связи с односторо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 отказом исполнителя (подрядчика) от его исполнения (за исключением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контракта, финансируемого за счет средств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ключенного с муниципальным органом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поселения (муниципальным казенным учреждением), в связи с односторонним 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зом исполнителя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(подрядчика) от его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(за исключением муниципального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тракта, финансируемого за счет средств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ключенного с муниципальным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органом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поселения (муниципальным казе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учреждением), в связи с односторонним отказом исполнителя (подрядчика) от его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нансируемого за счет средств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дорожного фонда муниципального района, в связи с односторонним отказом исполнит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целях возмещения ущерба при расторжении муниципального контракта,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нансируемого за счет средств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возмещения ущерба при расторжении муниципального контракта,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нансируемого за счет средств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налагаемые в возмещ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ущерба, причиненного в результате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жетных средств (в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угодий, расположенных на межселенных территориях (по обязательс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угодий, расположенных на территориях сельских поселений (по обяз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потерь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производства, связанных с изъятием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 угодий, расположенных на территориях городских поселений (по обяз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6009"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466009" w:rsidRDefault="003F3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46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466009" w:rsidRDefault="003F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66009" w:rsidRDefault="00466009">
      <w:pPr>
        <w:rPr>
          <w:rFonts w:ascii="Times New Roman" w:hAnsi="Times New Roman" w:cs="Times New Roman"/>
          <w:sz w:val="24"/>
          <w:szCs w:val="24"/>
        </w:rPr>
      </w:pPr>
    </w:p>
    <w:p w:rsidR="00466009" w:rsidRDefault="00466009">
      <w:pPr>
        <w:rPr>
          <w:rFonts w:ascii="Times New Roman" w:hAnsi="Times New Roman" w:cs="Times New Roman"/>
          <w:sz w:val="24"/>
          <w:szCs w:val="24"/>
        </w:rPr>
      </w:pPr>
    </w:p>
    <w:p w:rsidR="00466009" w:rsidRDefault="003F3C6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466009" w:rsidRDefault="003F3C6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66009" w:rsidRDefault="003F3C6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Е.А. Греков</w:t>
      </w:r>
    </w:p>
    <w:p w:rsidR="00466009" w:rsidRDefault="00466009"/>
    <w:sectPr w:rsidR="00466009" w:rsidSect="00466009">
      <w:pgSz w:w="11906" w:h="16838"/>
      <w:pgMar w:top="1134" w:right="851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66009"/>
    <w:rsid w:val="003F3C6B"/>
    <w:rsid w:val="0046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7C27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7C27BA"/>
    <w:pPr>
      <w:spacing w:after="140" w:line="288" w:lineRule="auto"/>
    </w:pPr>
  </w:style>
  <w:style w:type="paragraph" w:styleId="a5">
    <w:name w:val="List"/>
    <w:basedOn w:val="a4"/>
    <w:rsid w:val="007C27BA"/>
    <w:rPr>
      <w:rFonts w:cs="Mangal"/>
    </w:rPr>
  </w:style>
  <w:style w:type="paragraph" w:customStyle="1" w:styleId="Caption">
    <w:name w:val="Caption"/>
    <w:basedOn w:val="a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7C27B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qFormat/>
    <w:rsid w:val="00100E8E"/>
    <w:pPr>
      <w:widowControl w:val="0"/>
    </w:pPr>
    <w:rPr>
      <w:rFonts w:eastAsia="Times New Roman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1512</Words>
  <Characters>8625</Characters>
  <Application>Microsoft Office Word</Application>
  <DocSecurity>0</DocSecurity>
  <Lines>71</Lines>
  <Paragraphs>20</Paragraphs>
  <ScaleCrop>false</ScaleCrop>
  <Company>УФК по Краснодарскому краю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Кухарева Ольга Николаевна</dc:creator>
  <dc:description/>
  <cp:lastModifiedBy>Пользователь Windows</cp:lastModifiedBy>
  <cp:revision>160</cp:revision>
  <cp:lastPrinted>2019-11-11T11:36:00Z</cp:lastPrinted>
  <dcterms:created xsi:type="dcterms:W3CDTF">2018-05-17T11:43:00Z</dcterms:created>
  <dcterms:modified xsi:type="dcterms:W3CDTF">2022-01-17T07:48:00Z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